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6E55958A">
                <wp:simplePos x="0" y="0"/>
                <wp:positionH relativeFrom="margin">
                  <wp:align>left</wp:align>
                </wp:positionH>
                <wp:positionV relativeFrom="paragraph">
                  <wp:posOffset>155437</wp:posOffset>
                </wp:positionV>
                <wp:extent cx="5848350" cy="270344"/>
                <wp:effectExtent l="0" t="0" r="19050" b="15875"/>
                <wp:wrapNone/>
                <wp:docPr id="1425016888" name="Rectángulo 4"/>
                <wp:cNvGraphicFramePr/>
                <a:graphic xmlns:a="http://schemas.openxmlformats.org/drawingml/2006/main">
                  <a:graphicData uri="http://schemas.microsoft.com/office/word/2010/wordprocessingShape">
                    <wps:wsp>
                      <wps:cNvSpPr/>
                      <wps:spPr>
                        <a:xfrm>
                          <a:off x="0" y="0"/>
                          <a:ext cx="584835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60.5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8yegIAAFIFAAAOAAAAZHJzL2Uyb0RvYy54bWysVE1v2zAMvQ/YfxB0X+2kyZoGdYogRYcB&#10;RRusHXpWZCkWIEsapcTOfv0o2XGCtthh2EWmTPLxQ4+8uW1rTfYCvLKmoKOLnBJhuC2V2Rb058v9&#10;lxklPjBTMm2NKOhBeHq7+PzppnFzMbaV1aUAgiDGzxtX0CoEN88yzytRM39hnTColBZqFvAK26wE&#10;1iB6rbNxnn/NGgulA8uF9/j3rlPSRcKXUvDwJKUXgeiCYm4hnZDOTTyzxQ2bb4G5SvE+DfYPWdRM&#10;GQw6QN2xwMgO1DuoWnGw3spwwW2dWSkVF6kGrGaUv6nmuWJOpFqwOd4NbfL/D5Y/7p/dGrANjfNz&#10;j2KsopVQxy/mR9rUrMPQLNEGwvHndDaZXU6xpxx146v8cjKJ3cxO3g58+CZsTaJQUMDHSD1i+wcf&#10;OtOjSQzmrVblvdI6XWC7WWkgexYfbnY9u1716Gdm2SnnJIWDFtFZmx9CElViluMUMdFJDHiMc2HC&#10;qFNVrBRdmNE0zxMjsIbBI1WUACOyxPQG7B4gUvU9dldfbx9dRWLj4Jz/LbHOefBIka0Jg3OtjIWP&#10;ADRW1Ufu7DH9s9ZEMbSbFk2iuLHlYQ0EbDcW3vF7hU/1wHxYM8A5wNfF2Q5PeEhtm4LaXqKksvD7&#10;o//RHumJWkoanKuC+l87BoIS/d0gca9Hk0kcxHSZTK/GeIFzzeZcY3b1yiIDRrhFHE9itA/6KEqw&#10;9SuugGWMiipmOMYuKA9wvKxCN++4RLhYLpMZDp9j4cE8Ox7BY4MjFV/aVwau52tApj/a4wyy+Rva&#10;drbR09jlLlipEqdPfe1bj4ObONQvmbgZzu/J6rQKF38AAAD//wMAUEsDBBQABgAIAAAAIQChVfZL&#10;2wAAAAYBAAAPAAAAZHJzL2Rvd25yZXYueG1sTI/BTsMwEETvSPyDtUjcqJMIAoQ4FUKqqBCHUviA&#10;jb3EEfY6it02/D3mBMedGc28bdeLd+JIcxwDKyhXBQhiHczIg4KP983VHYiYkA26wKTgmyKsu/Oz&#10;FhsTTvxGx30aRC7h2KACm9LUSBm1JY9xFSbi7H2G2WPK5zxIM+Mpl3snq6KopceR84LFiZ4s6a/9&#10;wSvQU23Ntncv/XOxWfrd8FpuUSt1ebE8PoBItKS/MPziZ3ToMlMfDmyicAryI0lBdX0DIrv3VZmF&#10;XkF9W4LsWvkfv/sBAAD//wMAUEsBAi0AFAAGAAgAAAAhALaDOJL+AAAA4QEAABMAAAAAAAAAAAAA&#10;AAAAAAAAAFtDb250ZW50X1R5cGVzXS54bWxQSwECLQAUAAYACAAAACEAOP0h/9YAAACUAQAACwAA&#10;AAAAAAAAAAAAAAAvAQAAX3JlbHMvLnJlbHNQSwECLQAUAAYACAAAACEAMUh/MnoCAABSBQAADgAA&#10;AAAAAAAAAAAAAAAuAgAAZHJzL2Uyb0RvYy54bWxQSwECLQAUAAYACAAAACEAoVX2S9sAAAAGAQAA&#10;DwAAAAAAAAAAAAAAAADUBAAAZHJzL2Rvd25yZXYueG1sUEsFBgAAAAAEAAQA8wAAANwFA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022DA79D" w14:textId="77777777" w:rsidR="00A92C51" w:rsidRPr="009546E7" w:rsidRDefault="00A92C51" w:rsidP="00A92C51">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2C83DB9F" w14:textId="77777777" w:rsidR="00A92C51" w:rsidRPr="009546E7" w:rsidRDefault="00A92C51" w:rsidP="00A92C51">
      <w:pPr>
        <w:spacing w:after="0"/>
        <w:jc w:val="both"/>
        <w:rPr>
          <w:sz w:val="20"/>
          <w:szCs w:val="20"/>
        </w:rPr>
      </w:pPr>
    </w:p>
    <w:p w14:paraId="663D54CF" w14:textId="630D6796" w:rsidR="00C732CE" w:rsidRDefault="00A92C51" w:rsidP="00A92C51">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834FBD">
      <w:pPr>
        <w:spacing w:after="0"/>
        <w:ind w:right="-376"/>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14207AAE">
                <wp:simplePos x="0" y="0"/>
                <wp:positionH relativeFrom="margin">
                  <wp:posOffset>-6985</wp:posOffset>
                </wp:positionH>
                <wp:positionV relativeFrom="paragraph">
                  <wp:posOffset>138430</wp:posOffset>
                </wp:positionV>
                <wp:extent cx="5854700" cy="294199"/>
                <wp:effectExtent l="0" t="0" r="12700" b="10795"/>
                <wp:wrapNone/>
                <wp:docPr id="1966429916" name="Rectángulo 5"/>
                <wp:cNvGraphicFramePr/>
                <a:graphic xmlns:a="http://schemas.openxmlformats.org/drawingml/2006/main">
                  <a:graphicData uri="http://schemas.microsoft.com/office/word/2010/wordprocessingShape">
                    <wps:wsp>
                      <wps:cNvSpPr/>
                      <wps:spPr>
                        <a:xfrm>
                          <a:off x="0" y="0"/>
                          <a:ext cx="585470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5FC6EA" id="Rectángulo 5" o:spid="_x0000_s1027" style="position:absolute;margin-left:-.55pt;margin-top:10.9pt;width:461pt;height:23.1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J3fQIAAFkFAAAOAAAAZHJzL2Uyb0RvYy54bWysVN9v2jAQfp+0/8Hy+5oEwQqIUCEqpklV&#10;W41OfTaOTSI5tnc2JOyv39kJAbXVHqa9JGff3Xc//N0t7tpakaMAVxmd0+wmpURobopK73P682Xz&#10;ZUqJ80wXTBktcnoSjt4tP39aNHYuRqY0qhBAEES7eWNzWnpv50nieClq5m6MFRqV0kDNPB5hnxTA&#10;GkSvVTJK069JY6CwYLhwDm/vOyVdRnwpBfdPUjrhicop5ubjF+J3F77JcsHme2C2rHifBvuHLGpW&#10;aQw6QN0zz8gBqndQdcXBOCP9DTd1YqSsuIg1YDVZ+qaabcmsiLVgc5wd2uT+Hyx/PG7tM2AbGuvm&#10;DsVQRSuhDn/Mj7SxWaehWaL1hOPlZDoZ36bYU4660WyczWahm8nF24Lz34SpSRByCvgYsUfs+OB8&#10;Z3o2CcGcUVWxqZSKB9jv1grIkYWHm86ms3WPfmWWXHKOkj8pEZyV/iEkqQrMchQjRjqJAY9xLrTP&#10;OlXJCtGFySYp1tMlNnjEiiJgQJaY3oDdAwSqvsfuYHr74CoiGwfn9G+Jdc6DR4xstB+c60ob+AhA&#10;YVV95M4e079qTRB9u2uxNziswTLc7ExxegYCppsOZ/mmwhd7YM4/M8BxwEfGEfdP+JHKNDk1vURJ&#10;aeD3R/fBHlmKWkoaHK+cul8HBoIS9V0jf2fZeBzmMR7Gk9sRHuBas7vW6EO9NkiEDJeJ5VEM9l6d&#10;RQmmfsVNsApRUcU0x9g55R7Oh7Xvxh53CRerVTTDGbTMP+it5QE89Dkw8qV9ZWB72nok/KM5jyKb&#10;v2FvZxs8tVkdvJFVpPalr/0L4PxGKvW7JiyI63O0umzE5R8AAAD//wMAUEsDBBQABgAIAAAAIQDI&#10;9X4e3AAAAAgBAAAPAAAAZHJzL2Rvd25yZXYueG1sTI/NTsMwEITvSLyDtUjcWts5RG2IUyGkigpx&#10;gJYHWP+QRNjrKHbb8PaYExxHM5r5pt0twbOLm9MYSYFcC2COTLQj9Qo+TvvVBljKSBZ9JKfg2yXY&#10;dbc3LTY2XundXY65Z6WEUoMKhpynhvNkBhcwrePkqHifcQ6Yi5x7bme8lvLgeSVEzQOOVBYGnNzT&#10;4MzX8RwUmKke7EH7F/0s9ot+61/lAY1S93fL4wOw7Jb8F4Zf/IIOXWHS8Uw2Ma9gJWVJKqhkeVD8&#10;bSW2wLSCeiOBdy3/f6D7AQAA//8DAFBLAQItABQABgAIAAAAIQC2gziS/gAAAOEBAAATAAAAAAAA&#10;AAAAAAAAAAAAAABbQ29udGVudF9UeXBlc10ueG1sUEsBAi0AFAAGAAgAAAAhADj9If/WAAAAlAEA&#10;AAsAAAAAAAAAAAAAAAAALwEAAF9yZWxzLy5yZWxzUEsBAi0AFAAGAAgAAAAhAE6uAnd9AgAAWQUA&#10;AA4AAAAAAAAAAAAAAAAALgIAAGRycy9lMm9Eb2MueG1sUEsBAi0AFAAGAAgAAAAhAMj1fh7cAAAA&#10;CAEAAA8AAAAAAAAAAAAAAAAA1wQAAGRycy9kb3ducmV2LnhtbFBLBQYAAAAABAAEAPMAAADgBQAA&#10;A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339F1AE0" w:rsidR="00E60F03" w:rsidRPr="009546E7" w:rsidRDefault="009A7D16" w:rsidP="00E60F03">
      <w:pPr>
        <w:pStyle w:val="Prrafodelista"/>
        <w:spacing w:after="0"/>
        <w:ind w:left="360"/>
        <w:rPr>
          <w:sz w:val="20"/>
          <w:szCs w:val="20"/>
        </w:rPr>
      </w:pPr>
      <w:r w:rsidRPr="009A7D16">
        <w:rPr>
          <w:sz w:val="20"/>
          <w:szCs w:val="20"/>
        </w:rPr>
        <w:t>Revisión de Consistencia Topológica</w:t>
      </w:r>
      <w:r w:rsidR="00E60F03" w:rsidRPr="009546E7">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097A3E9D" w:rsidR="00E60F03" w:rsidRDefault="00E60F03" w:rsidP="007B774C">
      <w:pPr>
        <w:pStyle w:val="Prrafodelista"/>
        <w:spacing w:after="0"/>
        <w:ind w:left="360"/>
        <w:jc w:val="both"/>
        <w:rPr>
          <w:sz w:val="20"/>
          <w:szCs w:val="20"/>
        </w:rPr>
      </w:pPr>
      <w:r w:rsidRPr="00E60F03">
        <w:rPr>
          <w:sz w:val="20"/>
          <w:szCs w:val="20"/>
        </w:rPr>
        <w:t>Acuerdo CAC- 00</w:t>
      </w:r>
      <w:r w:rsidR="007B774C">
        <w:rPr>
          <w:sz w:val="20"/>
          <w:szCs w:val="20"/>
        </w:rPr>
        <w:t>4</w:t>
      </w:r>
      <w:r w:rsidRPr="00E60F03">
        <w:rPr>
          <w:sz w:val="20"/>
          <w:szCs w:val="20"/>
        </w:rPr>
        <w:t>/0</w:t>
      </w:r>
      <w:r w:rsidR="007B774C">
        <w:rPr>
          <w:sz w:val="20"/>
          <w:szCs w:val="20"/>
        </w:rPr>
        <w:t>3</w:t>
      </w:r>
      <w:r w:rsidRPr="00E60F03">
        <w:rPr>
          <w:sz w:val="20"/>
          <w:szCs w:val="20"/>
        </w:rPr>
        <w:t>/201</w:t>
      </w:r>
      <w:r w:rsidR="007B774C">
        <w:rPr>
          <w:sz w:val="20"/>
          <w:szCs w:val="20"/>
        </w:rPr>
        <w:t>7</w:t>
      </w:r>
      <w:r w:rsidRPr="00E60F03">
        <w:rPr>
          <w:sz w:val="20"/>
          <w:szCs w:val="20"/>
        </w:rPr>
        <w:t xml:space="preserve"> en la </w:t>
      </w:r>
      <w:r w:rsidR="007B774C">
        <w:rPr>
          <w:sz w:val="20"/>
          <w:szCs w:val="20"/>
        </w:rPr>
        <w:t>tercera</w:t>
      </w:r>
      <w:r w:rsidRPr="00E60F03">
        <w:rPr>
          <w:sz w:val="20"/>
          <w:szCs w:val="20"/>
        </w:rPr>
        <w:t xml:space="preserve"> sesión del 201</w:t>
      </w:r>
      <w:r w:rsidR="007B774C">
        <w:rPr>
          <w:sz w:val="20"/>
          <w:szCs w:val="20"/>
        </w:rPr>
        <w:t>7</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29F11320" w14:textId="521024AE" w:rsidR="00E60F03" w:rsidRDefault="001E2DD7" w:rsidP="00754EB1">
      <w:pPr>
        <w:pStyle w:val="Prrafodelista"/>
        <w:spacing w:after="0"/>
        <w:ind w:left="360" w:right="-376"/>
        <w:jc w:val="both"/>
        <w:rPr>
          <w:sz w:val="20"/>
          <w:szCs w:val="20"/>
        </w:rPr>
      </w:pPr>
      <w:r w:rsidRPr="001E2DD7">
        <w:rPr>
          <w:sz w:val="20"/>
          <w:szCs w:val="20"/>
        </w:rPr>
        <w:t>La validación de la consistencia topológica se realiza actualmente, así que el c</w:t>
      </w:r>
      <w:r>
        <w:rPr>
          <w:sz w:val="20"/>
          <w:szCs w:val="20"/>
        </w:rPr>
        <w:t>á</w:t>
      </w:r>
      <w:r w:rsidRPr="001E2DD7">
        <w:rPr>
          <w:sz w:val="20"/>
          <w:szCs w:val="20"/>
        </w:rPr>
        <w:t>lculo del indicador puede ser calculado de forma automática. A partir de 2018 se iniciará la publicación del indicador en los metadatos.</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20D2A88C" w14:textId="77777777" w:rsidR="00AA7EBA" w:rsidRPr="00E60F03" w:rsidRDefault="00AA7EBA"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0AA08F63" w14:textId="152320CB" w:rsidR="009935FA" w:rsidRDefault="001E2DD7" w:rsidP="00DA09D9">
      <w:pPr>
        <w:pStyle w:val="Prrafodelista"/>
        <w:spacing w:after="0"/>
        <w:ind w:left="360" w:right="-376"/>
        <w:jc w:val="both"/>
        <w:rPr>
          <w:b/>
          <w:bCs/>
          <w:sz w:val="20"/>
          <w:szCs w:val="20"/>
        </w:rPr>
      </w:pPr>
      <w:r w:rsidRPr="001E2DD7">
        <w:rPr>
          <w:sz w:val="20"/>
          <w:szCs w:val="20"/>
        </w:rPr>
        <w:t>Este indicador es de uso combinado. Se considera de esta manera debido a que los procedimientos de verificación cuya apli</w:t>
      </w:r>
      <w:r>
        <w:rPr>
          <w:sz w:val="20"/>
          <w:szCs w:val="20"/>
        </w:rPr>
        <w:t>c</w:t>
      </w:r>
      <w:r w:rsidRPr="001E2DD7">
        <w:rPr>
          <w:sz w:val="20"/>
          <w:szCs w:val="20"/>
        </w:rPr>
        <w:t>ación se revisan con este indicador se deben realizar durante el proceso de producción y el indicador se pone a disposición en los metadatos del conjunto de datos.  La revisión de consistencia topológica es una aplicación necesaria en los trabajos de control de calidad durante las etapas de extracción e integración de información a Base de Datos. Este indicador permitirá observar que se haya aplicado esta revisión y, por lo tanto, garantice un apego a la</w:t>
      </w:r>
      <w:r>
        <w:rPr>
          <w:sz w:val="20"/>
          <w:szCs w:val="20"/>
        </w:rPr>
        <w:t>s</w:t>
      </w:r>
      <w:r w:rsidRPr="001E2DD7">
        <w:rPr>
          <w:sz w:val="20"/>
          <w:szCs w:val="20"/>
        </w:rPr>
        <w:t xml:space="preserve"> especificaciones del producto. Durante las etapas de extracción e integración, la detección de situaciones topológicas inconsistentes permite su corrección, dado que el producto terminado no debe tener inconsistencias de este tipo. También puede ayudar a identificar patrones o regularidades; por ejemplo, que la mayoría de estos casos se presenta en rasgos geográficos con geometrías de trazos muy detallados como curvas de nivel, cuerpos de agua, </w:t>
      </w:r>
      <w:r>
        <w:rPr>
          <w:sz w:val="20"/>
          <w:szCs w:val="20"/>
        </w:rPr>
        <w:t>á</w:t>
      </w:r>
      <w:r w:rsidRPr="001E2DD7">
        <w:rPr>
          <w:sz w:val="20"/>
          <w:szCs w:val="20"/>
        </w:rPr>
        <w:t>reas de cultivo o vialidades; así se pueden buscar las causas de ello y diseñar procedimientos de prevención adecuados.</w:t>
      </w:r>
    </w:p>
    <w:p w14:paraId="4AA71BAF" w14:textId="77777777" w:rsidR="001E2DD7" w:rsidRDefault="001E2DD7" w:rsidP="009935FA">
      <w:pPr>
        <w:pStyle w:val="Prrafodelista"/>
        <w:spacing w:after="0"/>
        <w:ind w:left="360"/>
        <w:rPr>
          <w:b/>
          <w:bCs/>
          <w:sz w:val="20"/>
          <w:szCs w:val="20"/>
        </w:rPr>
      </w:pPr>
    </w:p>
    <w:p w14:paraId="27131C16" w14:textId="6F65DEA5" w:rsidR="00E60F03" w:rsidRDefault="00E60F03" w:rsidP="007C4988">
      <w:pPr>
        <w:pStyle w:val="Prrafodelista"/>
        <w:numPr>
          <w:ilvl w:val="1"/>
          <w:numId w:val="2"/>
        </w:numPr>
        <w:spacing w:after="0"/>
        <w:ind w:right="-376"/>
        <w:rPr>
          <w:b/>
          <w:bCs/>
          <w:sz w:val="20"/>
          <w:szCs w:val="20"/>
        </w:rPr>
      </w:pPr>
      <w:r>
        <w:rPr>
          <w:b/>
          <w:bCs/>
          <w:sz w:val="20"/>
          <w:szCs w:val="20"/>
        </w:rPr>
        <w:t>Fuentes de la metodología y/o estándares utilizados en el cálculo del indicador:</w:t>
      </w:r>
    </w:p>
    <w:p w14:paraId="551C97CC" w14:textId="64579581" w:rsidR="00335E4E" w:rsidRDefault="001E2DD7" w:rsidP="001E2DD7">
      <w:pPr>
        <w:pStyle w:val="Prrafodelista"/>
        <w:spacing w:after="0"/>
        <w:ind w:left="360"/>
        <w:rPr>
          <w:sz w:val="20"/>
          <w:szCs w:val="20"/>
        </w:rPr>
      </w:pPr>
      <w:r w:rsidRPr="001E2DD7">
        <w:rPr>
          <w:sz w:val="20"/>
          <w:szCs w:val="20"/>
        </w:rPr>
        <w:t>INEGI, DGGMA</w:t>
      </w:r>
      <w:r w:rsidR="00AA7EBA">
        <w:rPr>
          <w:sz w:val="20"/>
          <w:szCs w:val="20"/>
        </w:rPr>
        <w:t>.</w:t>
      </w:r>
      <w:r>
        <w:rPr>
          <w:sz w:val="20"/>
          <w:szCs w:val="20"/>
        </w:rPr>
        <w:t xml:space="preserve"> </w:t>
      </w:r>
      <w:r w:rsidRPr="001E2DD7">
        <w:rPr>
          <w:sz w:val="20"/>
          <w:szCs w:val="20"/>
        </w:rPr>
        <w:t>Diccionarios de Datos de cada Tema</w:t>
      </w:r>
      <w:r>
        <w:rPr>
          <w:sz w:val="20"/>
          <w:szCs w:val="20"/>
        </w:rPr>
        <w:t>.</w:t>
      </w:r>
    </w:p>
    <w:p w14:paraId="5CCCF765" w14:textId="18375BFA" w:rsidR="001E2DD7" w:rsidRPr="001E2DD7" w:rsidRDefault="001E2DD7" w:rsidP="001E2DD7">
      <w:pPr>
        <w:pStyle w:val="Prrafodelista"/>
        <w:spacing w:after="0"/>
        <w:ind w:left="360"/>
        <w:rPr>
          <w:rStyle w:val="Hipervnculo"/>
        </w:rPr>
      </w:pPr>
      <w:hyperlink r:id="rId5" w:history="1">
        <w:r w:rsidRPr="00D6088F">
          <w:rPr>
            <w:rStyle w:val="Hipervnculo"/>
            <w:sz w:val="20"/>
            <w:szCs w:val="20"/>
          </w:rPr>
          <w:t>http://www.inegi.org.mx/geo/contenidos</w:t>
        </w:r>
      </w:hyperlink>
      <w:r w:rsidRPr="001E2DD7">
        <w:rPr>
          <w:rStyle w:val="Hipervnculo"/>
        </w:rPr>
        <w:t xml:space="preserve"> </w:t>
      </w:r>
    </w:p>
    <w:p w14:paraId="3407AC9B" w14:textId="77777777" w:rsidR="009935FA" w:rsidRPr="00E60F03" w:rsidRDefault="009935FA" w:rsidP="007C4988">
      <w:pPr>
        <w:pStyle w:val="Prrafodelista"/>
        <w:spacing w:after="0"/>
        <w:ind w:left="360" w:right="-376"/>
        <w:rPr>
          <w:sz w:val="20"/>
          <w:szCs w:val="20"/>
        </w:rPr>
      </w:pPr>
    </w:p>
    <w:p w14:paraId="5E2D69CE" w14:textId="007208C5" w:rsidR="00E60F03" w:rsidRDefault="00E53BD0" w:rsidP="007C4988">
      <w:pPr>
        <w:pStyle w:val="Prrafodelista"/>
        <w:numPr>
          <w:ilvl w:val="1"/>
          <w:numId w:val="2"/>
        </w:numPr>
        <w:spacing w:after="0"/>
        <w:ind w:right="-376"/>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1217F98" w:rsidR="00E60F03" w:rsidRDefault="00E60F03" w:rsidP="007C4988">
      <w:pPr>
        <w:pStyle w:val="Prrafodelista"/>
        <w:spacing w:after="0"/>
        <w:ind w:left="360" w:right="-376"/>
        <w:rPr>
          <w:sz w:val="20"/>
          <w:szCs w:val="20"/>
        </w:rPr>
      </w:pPr>
      <w:r>
        <w:rPr>
          <w:b/>
          <w:bCs/>
          <w:sz w:val="20"/>
          <w:szCs w:val="20"/>
        </w:rPr>
        <w:t xml:space="preserve">Unidad Administrativa o Grupo de trabajo.- </w:t>
      </w:r>
      <w:r w:rsidR="00A50F8D" w:rsidRPr="00A50F8D">
        <w:rPr>
          <w:sz w:val="20"/>
          <w:szCs w:val="20"/>
        </w:rPr>
        <w:t xml:space="preserve">Grupo de trabajo para la definición de indicadores de precisión para </w:t>
      </w:r>
      <w:r w:rsidR="008F6A3B">
        <w:rPr>
          <w:sz w:val="20"/>
          <w:szCs w:val="20"/>
        </w:rPr>
        <w:t>información geográfica</w:t>
      </w:r>
      <w:r w:rsidRPr="00A50F8D">
        <w:rPr>
          <w:sz w:val="20"/>
          <w:szCs w:val="20"/>
        </w:rPr>
        <w:t>.</w:t>
      </w:r>
    </w:p>
    <w:p w14:paraId="27212629" w14:textId="04923F77" w:rsidR="00464252" w:rsidRPr="00464252" w:rsidRDefault="008F6A3B" w:rsidP="007C4988">
      <w:pPr>
        <w:pStyle w:val="Prrafodelista"/>
        <w:spacing w:after="0"/>
        <w:ind w:left="360" w:right="-376"/>
        <w:rPr>
          <w:sz w:val="20"/>
          <w:szCs w:val="20"/>
        </w:rPr>
      </w:pPr>
      <w:r w:rsidRPr="008F6A3B">
        <w:rPr>
          <w:sz w:val="20"/>
          <w:szCs w:val="20"/>
        </w:rPr>
        <w:t>Fabián García Montaño</w:t>
      </w:r>
      <w:r w:rsidR="00464252" w:rsidRPr="00464252">
        <w:rPr>
          <w:sz w:val="20"/>
          <w:szCs w:val="20"/>
        </w:rPr>
        <w:t xml:space="preserve">, </w:t>
      </w:r>
      <w:r>
        <w:rPr>
          <w:sz w:val="20"/>
          <w:szCs w:val="20"/>
        </w:rPr>
        <w:t>s</w:t>
      </w:r>
      <w:r w:rsidRPr="008F6A3B">
        <w:rPr>
          <w:sz w:val="20"/>
          <w:szCs w:val="20"/>
        </w:rPr>
        <w:t>ubdire</w:t>
      </w:r>
      <w:r>
        <w:rPr>
          <w:sz w:val="20"/>
          <w:szCs w:val="20"/>
        </w:rPr>
        <w:t>c</w:t>
      </w:r>
      <w:r w:rsidRPr="008F6A3B">
        <w:rPr>
          <w:sz w:val="20"/>
          <w:szCs w:val="20"/>
        </w:rPr>
        <w:t>tor de Planeación, Análisis y Evaluación</w:t>
      </w:r>
      <w:r w:rsidR="00464252" w:rsidRPr="00464252">
        <w:rPr>
          <w:sz w:val="20"/>
          <w:szCs w:val="20"/>
        </w:rPr>
        <w:t>.</w:t>
      </w:r>
      <w:r>
        <w:rPr>
          <w:sz w:val="20"/>
          <w:szCs w:val="20"/>
        </w:rPr>
        <w:t xml:space="preserve"> DGGMA.</w:t>
      </w:r>
    </w:p>
    <w:p w14:paraId="70B001BA" w14:textId="68E5C7C1" w:rsidR="00464252" w:rsidRPr="00464252" w:rsidRDefault="001E2DD7" w:rsidP="007C4988">
      <w:pPr>
        <w:pStyle w:val="Prrafodelista"/>
        <w:spacing w:after="0"/>
        <w:ind w:left="360" w:right="-376"/>
        <w:rPr>
          <w:sz w:val="20"/>
          <w:szCs w:val="20"/>
        </w:rPr>
      </w:pPr>
      <w:r w:rsidRPr="001E2DD7">
        <w:rPr>
          <w:sz w:val="20"/>
          <w:szCs w:val="20"/>
        </w:rPr>
        <w:t>María Loreto Edit López Veloz</w:t>
      </w:r>
      <w:r w:rsidR="00464252" w:rsidRPr="00464252">
        <w:rPr>
          <w:sz w:val="20"/>
          <w:szCs w:val="20"/>
        </w:rPr>
        <w:t>.</w:t>
      </w:r>
      <w:r w:rsidR="008F6A3B">
        <w:rPr>
          <w:sz w:val="20"/>
          <w:szCs w:val="20"/>
        </w:rPr>
        <w:t xml:space="preserve"> j</w:t>
      </w:r>
      <w:r w:rsidR="008F6A3B" w:rsidRPr="008F6A3B">
        <w:rPr>
          <w:sz w:val="20"/>
          <w:szCs w:val="20"/>
        </w:rPr>
        <w:t>ef</w:t>
      </w:r>
      <w:r>
        <w:rPr>
          <w:sz w:val="20"/>
          <w:szCs w:val="20"/>
        </w:rPr>
        <w:t>a</w:t>
      </w:r>
      <w:r w:rsidR="008F6A3B" w:rsidRPr="008F6A3B">
        <w:rPr>
          <w:sz w:val="20"/>
          <w:szCs w:val="20"/>
        </w:rPr>
        <w:t xml:space="preserve"> de </w:t>
      </w:r>
      <w:r w:rsidR="008F6A3B">
        <w:rPr>
          <w:sz w:val="20"/>
          <w:szCs w:val="20"/>
        </w:rPr>
        <w:t>d</w:t>
      </w:r>
      <w:r w:rsidR="008F6A3B" w:rsidRPr="008F6A3B">
        <w:rPr>
          <w:sz w:val="20"/>
          <w:szCs w:val="20"/>
        </w:rPr>
        <w:t>epartamento</w:t>
      </w:r>
      <w:r>
        <w:rPr>
          <w:sz w:val="20"/>
          <w:szCs w:val="20"/>
        </w:rPr>
        <w:t xml:space="preserve"> de Modelado de Base de Datos</w:t>
      </w:r>
      <w:r w:rsidR="008F6A3B">
        <w:rPr>
          <w:sz w:val="20"/>
          <w:szCs w:val="20"/>
        </w:rPr>
        <w:t>. DGGMA.</w:t>
      </w:r>
    </w:p>
    <w:p w14:paraId="06891234" w14:textId="77777777" w:rsidR="00E60F03" w:rsidRDefault="00E60F03" w:rsidP="007C4988">
      <w:pPr>
        <w:pStyle w:val="Prrafodelista"/>
        <w:spacing w:after="0"/>
        <w:ind w:left="360" w:right="-376"/>
        <w:rPr>
          <w:b/>
          <w:bCs/>
          <w:sz w:val="20"/>
          <w:szCs w:val="20"/>
        </w:rPr>
      </w:pPr>
    </w:p>
    <w:p w14:paraId="59D8DCD1" w14:textId="123572E0" w:rsidR="00E60F03" w:rsidRDefault="00E60F03" w:rsidP="007C4988">
      <w:pPr>
        <w:pStyle w:val="Prrafodelista"/>
        <w:numPr>
          <w:ilvl w:val="1"/>
          <w:numId w:val="2"/>
        </w:numPr>
        <w:spacing w:after="0"/>
        <w:ind w:right="-376"/>
        <w:rPr>
          <w:b/>
          <w:bCs/>
          <w:sz w:val="20"/>
          <w:szCs w:val="20"/>
        </w:rPr>
      </w:pPr>
      <w:r>
        <w:rPr>
          <w:b/>
          <w:bCs/>
          <w:sz w:val="20"/>
          <w:szCs w:val="20"/>
        </w:rPr>
        <w:t>Medios de difusión:</w:t>
      </w:r>
    </w:p>
    <w:p w14:paraId="459AF3E2" w14:textId="15D6981C" w:rsidR="00100E12" w:rsidRDefault="001E2DD7" w:rsidP="007C4988">
      <w:pPr>
        <w:pStyle w:val="Prrafodelista"/>
        <w:spacing w:after="0"/>
        <w:ind w:left="360" w:right="-376"/>
        <w:rPr>
          <w:sz w:val="20"/>
          <w:szCs w:val="20"/>
        </w:rPr>
      </w:pPr>
      <w:r w:rsidRPr="001E2DD7">
        <w:rPr>
          <w:sz w:val="20"/>
          <w:szCs w:val="20"/>
        </w:rPr>
        <w:t>Metadatos de cada conjunto de datos</w:t>
      </w:r>
      <w:r w:rsidR="008F6A3B">
        <w:rPr>
          <w:sz w:val="20"/>
          <w:szCs w:val="20"/>
        </w:rPr>
        <w:t>.</w:t>
      </w:r>
    </w:p>
    <w:p w14:paraId="21C285E6" w14:textId="75A3B6FD" w:rsidR="008F6A3B" w:rsidRDefault="008F6A3B" w:rsidP="00100E12">
      <w:pPr>
        <w:pStyle w:val="Prrafodelista"/>
        <w:spacing w:after="0"/>
        <w:ind w:left="360"/>
        <w:rPr>
          <w:sz w:val="20"/>
          <w:szCs w:val="20"/>
        </w:rPr>
      </w:pPr>
      <w:hyperlink r:id="rId6" w:history="1">
        <w:r w:rsidRPr="00D6088F">
          <w:rPr>
            <w:rStyle w:val="Hipervnculo"/>
            <w:sz w:val="20"/>
            <w:szCs w:val="20"/>
          </w:rPr>
          <w:t>http://www.inegi.org.mx/geo/contenidos/metadatos/ntm.aspx?s=geo&amp;c=2374</w:t>
        </w:r>
      </w:hyperlink>
      <w:r>
        <w:rPr>
          <w:sz w:val="20"/>
          <w:szCs w:val="20"/>
        </w:rPr>
        <w:t xml:space="preserve"> </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71AB108E" w:rsidR="00100E12" w:rsidRDefault="008F6A3B" w:rsidP="007C4988">
      <w:pPr>
        <w:pStyle w:val="Prrafodelista"/>
        <w:spacing w:after="0"/>
        <w:ind w:left="360" w:right="-376"/>
        <w:jc w:val="both"/>
        <w:rPr>
          <w:sz w:val="20"/>
          <w:szCs w:val="20"/>
        </w:rPr>
      </w:pPr>
      <w:r>
        <w:rPr>
          <w:sz w:val="20"/>
          <w:szCs w:val="20"/>
        </w:rPr>
        <w:t>1</w:t>
      </w:r>
      <w:r w:rsidR="001E2DD7">
        <w:rPr>
          <w:sz w:val="20"/>
          <w:szCs w:val="20"/>
        </w:rPr>
        <w:t>6</w:t>
      </w:r>
      <w:r w:rsidR="00100E12" w:rsidRPr="00100E12">
        <w:rPr>
          <w:sz w:val="20"/>
          <w:szCs w:val="20"/>
        </w:rPr>
        <w:t>/1</w:t>
      </w:r>
      <w:r w:rsidR="00DF5B40">
        <w:rPr>
          <w:sz w:val="20"/>
          <w:szCs w:val="20"/>
        </w:rPr>
        <w:t>0</w:t>
      </w:r>
      <w:r w:rsidR="00100E12" w:rsidRPr="00100E12">
        <w:rPr>
          <w:sz w:val="20"/>
          <w:szCs w:val="20"/>
        </w:rPr>
        <w:t>/201</w:t>
      </w:r>
      <w:r w:rsidR="00DF5B40">
        <w:rPr>
          <w:sz w:val="20"/>
          <w:szCs w:val="20"/>
        </w:rPr>
        <w:t>7</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7C4988">
      <w:pPr>
        <w:pStyle w:val="Prrafodelista"/>
        <w:spacing w:after="0"/>
        <w:ind w:left="360" w:right="-376"/>
        <w:jc w:val="both"/>
        <w:rPr>
          <w:sz w:val="20"/>
          <w:szCs w:val="20"/>
        </w:rPr>
      </w:pPr>
    </w:p>
    <w:p w14:paraId="074DE459" w14:textId="77777777" w:rsidR="00F37A79" w:rsidRDefault="00F37A79" w:rsidP="00100E12">
      <w:pPr>
        <w:pStyle w:val="Prrafodelista"/>
        <w:spacing w:after="0"/>
        <w:ind w:left="360"/>
        <w:rPr>
          <w:sz w:val="20"/>
          <w:szCs w:val="20"/>
        </w:rPr>
      </w:pPr>
    </w:p>
    <w:p w14:paraId="2AA9BD6A" w14:textId="77777777" w:rsidR="00F37A79" w:rsidRDefault="00F37A79" w:rsidP="00100E12">
      <w:pPr>
        <w:pStyle w:val="Prrafodelista"/>
        <w:spacing w:after="0"/>
        <w:ind w:left="360"/>
        <w:rPr>
          <w:sz w:val="20"/>
          <w:szCs w:val="20"/>
        </w:rPr>
      </w:pPr>
    </w:p>
    <w:p w14:paraId="796470B9" w14:textId="77777777" w:rsidR="00D42E7D" w:rsidRDefault="00D42E7D" w:rsidP="00100E12">
      <w:pPr>
        <w:pStyle w:val="Prrafodelista"/>
        <w:spacing w:after="0"/>
        <w:ind w:left="360"/>
        <w:rPr>
          <w:sz w:val="20"/>
          <w:szCs w:val="20"/>
        </w:rPr>
      </w:pPr>
    </w:p>
    <w:p w14:paraId="16B4BC98" w14:textId="77777777" w:rsidR="007C4988" w:rsidRDefault="007C4988"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53205841" w:rsidR="0097395E" w:rsidRPr="00464252" w:rsidRDefault="008F6A3B"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8F6A3B">
        <w:rPr>
          <w:rFonts w:ascii="Calibri" w:eastAsia="Times New Roman" w:hAnsi="Calibri" w:cs="Calibri"/>
          <w:color w:val="000000"/>
          <w:kern w:val="0"/>
          <w:sz w:val="20"/>
          <w:szCs w:val="20"/>
          <w:lang w:eastAsia="es-MX"/>
          <w14:ligatures w14:val="none"/>
        </w:rPr>
        <w:t>Proceso de generación de información topográfica</w:t>
      </w:r>
      <w:r>
        <w:rPr>
          <w:rFonts w:ascii="Calibri" w:eastAsia="Times New Roman" w:hAnsi="Calibri" w:cs="Calibri"/>
          <w:color w:val="000000"/>
          <w:kern w:val="0"/>
          <w:sz w:val="20"/>
          <w:szCs w:val="20"/>
          <w:lang w:eastAsia="es-MX"/>
          <w14:ligatures w14:val="none"/>
        </w:rPr>
        <w:t>, l</w:t>
      </w:r>
      <w:r w:rsidRPr="008F6A3B">
        <w:rPr>
          <w:rFonts w:ascii="Calibri" w:eastAsia="Times New Roman" w:hAnsi="Calibri" w:cs="Calibri"/>
          <w:color w:val="000000"/>
          <w:kern w:val="0"/>
          <w:sz w:val="20"/>
          <w:szCs w:val="20"/>
          <w:lang w:eastAsia="es-MX"/>
          <w14:ligatures w14:val="none"/>
        </w:rPr>
        <w:t>evantamientos geodésicos</w:t>
      </w:r>
      <w:r>
        <w:rPr>
          <w:rFonts w:ascii="Calibri" w:eastAsia="Times New Roman" w:hAnsi="Calibri" w:cs="Calibri"/>
          <w:color w:val="000000"/>
          <w:kern w:val="0"/>
          <w:sz w:val="20"/>
          <w:szCs w:val="20"/>
          <w:lang w:eastAsia="es-MX"/>
          <w14:ligatures w14:val="none"/>
        </w:rPr>
        <w:t>, p</w:t>
      </w:r>
      <w:r w:rsidRPr="008F6A3B">
        <w:rPr>
          <w:rFonts w:ascii="Calibri" w:eastAsia="Times New Roman" w:hAnsi="Calibri" w:cs="Calibri"/>
          <w:color w:val="000000"/>
          <w:kern w:val="0"/>
          <w:sz w:val="20"/>
          <w:szCs w:val="20"/>
          <w:lang w:eastAsia="es-MX"/>
          <w14:ligatures w14:val="none"/>
        </w:rPr>
        <w:t>roceso de generación de información de recursos naturales</w:t>
      </w:r>
      <w:r>
        <w:rPr>
          <w:rFonts w:ascii="Calibri" w:eastAsia="Times New Roman" w:hAnsi="Calibri" w:cs="Calibri"/>
          <w:color w:val="000000"/>
          <w:kern w:val="0"/>
          <w:sz w:val="20"/>
          <w:szCs w:val="20"/>
          <w:lang w:eastAsia="es-MX"/>
          <w14:ligatures w14:val="none"/>
        </w:rPr>
        <w:t xml:space="preserve"> y p</w:t>
      </w:r>
      <w:r w:rsidRPr="008F6A3B">
        <w:rPr>
          <w:rFonts w:ascii="Calibri" w:eastAsia="Times New Roman" w:hAnsi="Calibri" w:cs="Calibri"/>
          <w:color w:val="000000"/>
          <w:kern w:val="0"/>
          <w:sz w:val="20"/>
          <w:szCs w:val="20"/>
          <w:lang w:eastAsia="es-MX"/>
          <w14:ligatures w14:val="none"/>
        </w:rPr>
        <w:t>rocesamiento de imágenes del territorio</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3C71E2FC" w:rsidR="0097395E" w:rsidRPr="0097395E" w:rsidRDefault="001E2DD7" w:rsidP="008F6A3B">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1E2DD7">
        <w:rPr>
          <w:rFonts w:ascii="Calibri" w:eastAsia="Times New Roman" w:hAnsi="Calibri" w:cs="Calibri"/>
          <w:color w:val="000000"/>
          <w:kern w:val="0"/>
          <w:sz w:val="20"/>
          <w:szCs w:val="20"/>
          <w:lang w:eastAsia="es-MX"/>
          <w14:ligatures w14:val="none"/>
        </w:rPr>
        <w:t>Verificar si se realizó la revisión de consistencia topológica en temas con información geográfica con una estructura vectorial. Esta revisión implicará realizar correcciones a las situaciones de inconsistencia detectadas o llevar a cabo una justificación.  La revisión de consistencia topológica contempla llevar a cabo diferent</w:t>
      </w:r>
      <w:r>
        <w:rPr>
          <w:rFonts w:ascii="Calibri" w:eastAsia="Times New Roman" w:hAnsi="Calibri" w:cs="Calibri"/>
          <w:color w:val="000000"/>
          <w:kern w:val="0"/>
          <w:sz w:val="20"/>
          <w:szCs w:val="20"/>
          <w:lang w:eastAsia="es-MX"/>
          <w14:ligatures w14:val="none"/>
        </w:rPr>
        <w:t>e</w:t>
      </w:r>
      <w:r w:rsidRPr="001E2DD7">
        <w:rPr>
          <w:rFonts w:ascii="Calibri" w:eastAsia="Times New Roman" w:hAnsi="Calibri" w:cs="Calibri"/>
          <w:color w:val="000000"/>
          <w:kern w:val="0"/>
          <w:sz w:val="20"/>
          <w:szCs w:val="20"/>
          <w:lang w:eastAsia="es-MX"/>
          <w14:ligatures w14:val="none"/>
        </w:rPr>
        <w:t>s procedimientos de verificación en los conjuntos de datos para detectar inco</w:t>
      </w:r>
      <w:r>
        <w:rPr>
          <w:rFonts w:ascii="Calibri" w:eastAsia="Times New Roman" w:hAnsi="Calibri" w:cs="Calibri"/>
          <w:color w:val="000000"/>
          <w:kern w:val="0"/>
          <w:sz w:val="20"/>
          <w:szCs w:val="20"/>
          <w:lang w:eastAsia="es-MX"/>
          <w14:ligatures w14:val="none"/>
        </w:rPr>
        <w:t>n</w:t>
      </w:r>
      <w:r w:rsidRPr="001E2DD7">
        <w:rPr>
          <w:rFonts w:ascii="Calibri" w:eastAsia="Times New Roman" w:hAnsi="Calibri" w:cs="Calibri"/>
          <w:color w:val="000000"/>
          <w:kern w:val="0"/>
          <w:sz w:val="20"/>
          <w:szCs w:val="20"/>
          <w:lang w:eastAsia="es-MX"/>
          <w14:ligatures w14:val="none"/>
        </w:rPr>
        <w:t>sistencias</w:t>
      </w:r>
      <w:r w:rsidR="009773AB">
        <w:rPr>
          <w:rFonts w:ascii="Calibri" w:eastAsia="Times New Roman" w:hAnsi="Calibri" w:cs="Calibri"/>
          <w:color w:val="000000"/>
          <w:kern w:val="0"/>
          <w:sz w:val="20"/>
          <w:szCs w:val="20"/>
          <w:lang w:eastAsia="es-MX"/>
          <w14:ligatures w14:val="none"/>
        </w:rPr>
        <w:t>,</w:t>
      </w:r>
      <w:r w:rsidRPr="001E2DD7">
        <w:rPr>
          <w:rFonts w:ascii="Calibri" w:eastAsia="Times New Roman" w:hAnsi="Calibri" w:cs="Calibri"/>
          <w:color w:val="000000"/>
          <w:kern w:val="0"/>
          <w:sz w:val="20"/>
          <w:szCs w:val="20"/>
          <w:lang w:eastAsia="es-MX"/>
          <w14:ligatures w14:val="none"/>
        </w:rPr>
        <w:t xml:space="preserve"> como por ejemplo: autointersecciones no válidas, conexiones omitidas entre rasgos geog</w:t>
      </w:r>
      <w:r>
        <w:rPr>
          <w:rFonts w:ascii="Calibri" w:eastAsia="Times New Roman" w:hAnsi="Calibri" w:cs="Calibri"/>
          <w:color w:val="000000"/>
          <w:kern w:val="0"/>
          <w:sz w:val="20"/>
          <w:szCs w:val="20"/>
          <w:lang w:eastAsia="es-MX"/>
          <w14:ligatures w14:val="none"/>
        </w:rPr>
        <w:t>r</w:t>
      </w:r>
      <w:r w:rsidRPr="001E2DD7">
        <w:rPr>
          <w:rFonts w:ascii="Calibri" w:eastAsia="Times New Roman" w:hAnsi="Calibri" w:cs="Calibri"/>
          <w:color w:val="000000"/>
          <w:kern w:val="0"/>
          <w:sz w:val="20"/>
          <w:szCs w:val="20"/>
          <w:lang w:eastAsia="es-MX"/>
          <w14:ligatures w14:val="none"/>
        </w:rPr>
        <w:t>áficos, comparticiones omitidas entre rasgos geográficos, traslapes entre rasgos geográficos, áreas complejas mal formadas, rasgos geográficos duplicados, entre otras.  Los errores en topología son resultado del trazo o edición de un rasgo que viole la especificación definida en el diccionario de datos del tema. Los rasgos geográficos que pueden contar con este tipo de inconsistencia son aquellos con representación de punto, línea o polígono. Estas situaciones de inconsistencia constituyen una infracción a las reglas de la topología.</w:t>
      </w:r>
    </w:p>
    <w:p w14:paraId="76FE7674" w14:textId="77777777" w:rsidR="0097395E" w:rsidRDefault="0097395E"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02BA11B8" w:rsidR="0097395E" w:rsidRPr="0097395E" w:rsidRDefault="00C470FC"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 xml:space="preserve">Este indicador se reportará por cada conjunto de datos que pertenece a un </w:t>
      </w:r>
      <w:r w:rsidRPr="00834FBD">
        <w:rPr>
          <w:rFonts w:ascii="Calibri" w:eastAsia="Times New Roman" w:hAnsi="Calibri" w:cs="Calibri"/>
          <w:color w:val="000000"/>
          <w:kern w:val="0"/>
          <w:sz w:val="20"/>
          <w:szCs w:val="20"/>
          <w:lang w:eastAsia="es-MX"/>
          <w14:ligatures w14:val="none"/>
        </w:rPr>
        <w:t>pro</w:t>
      </w:r>
      <w:r w:rsidR="003D73E4" w:rsidRPr="00834FBD">
        <w:rPr>
          <w:rFonts w:ascii="Calibri" w:eastAsia="Times New Roman" w:hAnsi="Calibri" w:cs="Calibri"/>
          <w:color w:val="000000"/>
          <w:kern w:val="0"/>
          <w:sz w:val="20"/>
          <w:szCs w:val="20"/>
          <w:lang w:eastAsia="es-MX"/>
          <w14:ligatures w14:val="none"/>
        </w:rPr>
        <w:t>ceso</w:t>
      </w:r>
      <w:r w:rsidRPr="00834FBD">
        <w:rPr>
          <w:rFonts w:ascii="Calibri" w:eastAsia="Times New Roman" w:hAnsi="Calibri" w:cs="Calibri"/>
          <w:color w:val="000000"/>
          <w:kern w:val="0"/>
          <w:sz w:val="20"/>
          <w:szCs w:val="20"/>
          <w:lang w:eastAsia="es-MX"/>
          <w14:ligatures w14:val="none"/>
        </w:rPr>
        <w:t>/producto</w:t>
      </w:r>
      <w:r w:rsidRPr="00C470FC">
        <w:rPr>
          <w:rFonts w:ascii="Calibri" w:eastAsia="Times New Roman" w:hAnsi="Calibri" w:cs="Calibri"/>
          <w:color w:val="000000"/>
          <w:kern w:val="0"/>
          <w:sz w:val="20"/>
          <w:szCs w:val="20"/>
          <w:lang w:eastAsia="es-MX"/>
          <w14:ligatures w14:val="none"/>
        </w:rPr>
        <w:t xml:space="preserve"> y se calculará durante el proceso de producción del conjunto de datos cada vez que sea necesaria una revisión de consistencia topológica (verificación del cumplimiento de las diversas reglas topológicas) durante el proceso de producción. Dado que depende del número de inco</w:t>
      </w:r>
      <w:r>
        <w:rPr>
          <w:rFonts w:ascii="Calibri" w:eastAsia="Times New Roman" w:hAnsi="Calibri" w:cs="Calibri"/>
          <w:color w:val="000000"/>
          <w:kern w:val="0"/>
          <w:sz w:val="20"/>
          <w:szCs w:val="20"/>
          <w:lang w:eastAsia="es-MX"/>
          <w14:ligatures w14:val="none"/>
        </w:rPr>
        <w:t>n</w:t>
      </w:r>
      <w:r w:rsidRPr="00C470FC">
        <w:rPr>
          <w:rFonts w:ascii="Calibri" w:eastAsia="Times New Roman" w:hAnsi="Calibri" w:cs="Calibri"/>
          <w:color w:val="000000"/>
          <w:kern w:val="0"/>
          <w:sz w:val="20"/>
          <w:szCs w:val="20"/>
          <w:lang w:eastAsia="es-MX"/>
          <w14:ligatures w14:val="none"/>
        </w:rPr>
        <w:t>sistencias topológicas no válidas encontradas, la revisión incluye un proceso de verificación iterativo en la que en la última iteración todas las inconsistencias han sido eliminadas o justificadas.</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078AFE70" w:rsidR="0097395E" w:rsidRPr="0097395E" w:rsidRDefault="00C470FC"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Este indicador se reportará cuando se integre el conjunto de datos a la Base de Datos Geográfica de Explotación - Consulta y se hará a través de los metadatos</w:t>
      </w:r>
      <w:r w:rsidR="008F6A3B" w:rsidRPr="008F6A3B">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0D7661DA" w:rsidR="0097395E" w:rsidRPr="0097395E" w:rsidRDefault="00C470FC"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 xml:space="preserve">Este indicador se calculará para cada uno de los conjuntos de datos que conforman el </w:t>
      </w:r>
      <w:r w:rsidR="003D73E4" w:rsidRPr="00834FBD">
        <w:rPr>
          <w:rFonts w:ascii="Calibri" w:eastAsia="Times New Roman" w:hAnsi="Calibri" w:cs="Calibri"/>
          <w:color w:val="000000"/>
          <w:kern w:val="0"/>
          <w:sz w:val="20"/>
          <w:szCs w:val="20"/>
          <w:lang w:eastAsia="es-MX"/>
          <w14:ligatures w14:val="none"/>
        </w:rPr>
        <w:t>proceso</w:t>
      </w:r>
      <w:r w:rsidRPr="00834FBD">
        <w:rPr>
          <w:rFonts w:ascii="Calibri" w:eastAsia="Times New Roman" w:hAnsi="Calibri" w:cs="Calibri"/>
          <w:color w:val="000000"/>
          <w:kern w:val="0"/>
          <w:sz w:val="20"/>
          <w:szCs w:val="20"/>
          <w:lang w:eastAsia="es-MX"/>
          <w14:ligatures w14:val="none"/>
        </w:rPr>
        <w:t>/ producto</w:t>
      </w:r>
      <w:r w:rsidRPr="00C470FC">
        <w:rPr>
          <w:rFonts w:ascii="Calibri" w:eastAsia="Times New Roman" w:hAnsi="Calibri" w:cs="Calibri"/>
          <w:color w:val="000000"/>
          <w:kern w:val="0"/>
          <w:sz w:val="20"/>
          <w:szCs w:val="20"/>
          <w:lang w:eastAsia="es-MX"/>
          <w14:ligatures w14:val="none"/>
        </w:rPr>
        <w:t xml:space="preserve">. De tal manera que al poner a disposición el </w:t>
      </w:r>
      <w:r w:rsidR="003D73E4" w:rsidRPr="00834FBD">
        <w:rPr>
          <w:rFonts w:ascii="Calibri" w:eastAsia="Times New Roman" w:hAnsi="Calibri" w:cs="Calibri"/>
          <w:color w:val="000000"/>
          <w:kern w:val="0"/>
          <w:sz w:val="20"/>
          <w:szCs w:val="20"/>
          <w:lang w:eastAsia="es-MX"/>
          <w14:ligatures w14:val="none"/>
        </w:rPr>
        <w:t>proceso/</w:t>
      </w:r>
      <w:r w:rsidRPr="00834FBD">
        <w:rPr>
          <w:rFonts w:ascii="Calibri" w:eastAsia="Times New Roman" w:hAnsi="Calibri" w:cs="Calibri"/>
          <w:color w:val="000000"/>
          <w:kern w:val="0"/>
          <w:sz w:val="20"/>
          <w:szCs w:val="20"/>
          <w:lang w:eastAsia="es-MX"/>
          <w14:ligatures w14:val="none"/>
        </w:rPr>
        <w:t>producto</w:t>
      </w:r>
      <w:r w:rsidRPr="00C470FC">
        <w:rPr>
          <w:rFonts w:ascii="Calibri" w:eastAsia="Times New Roman" w:hAnsi="Calibri" w:cs="Calibri"/>
          <w:color w:val="000000"/>
          <w:kern w:val="0"/>
          <w:sz w:val="20"/>
          <w:szCs w:val="20"/>
          <w:lang w:eastAsia="es-MX"/>
          <w14:ligatures w14:val="none"/>
        </w:rPr>
        <w:t xml:space="preserve"> se reflejarán en los metadatos si se cumple o no con el indicador definido</w:t>
      </w:r>
      <w:r w:rsidR="00DA09D9" w:rsidRPr="00DA09D9">
        <w:rPr>
          <w:rFonts w:ascii="Calibri" w:eastAsia="Times New Roman" w:hAnsi="Calibri" w:cs="Calibri"/>
          <w:color w:val="000000"/>
          <w:kern w:val="0"/>
          <w:sz w:val="20"/>
          <w:szCs w:val="20"/>
          <w:lang w:eastAsia="es-MX"/>
          <w14:ligatures w14:val="none"/>
        </w:rPr>
        <w:t>.</w:t>
      </w:r>
    </w:p>
    <w:p w14:paraId="08A88D22" w14:textId="77777777" w:rsidR="0097395E" w:rsidRPr="0097395E" w:rsidRDefault="0097395E" w:rsidP="007C4988">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p>
    <w:p w14:paraId="0230EF5B" w14:textId="785EFE17"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7E780634" w14:textId="77777777" w:rsidR="00C470FC" w:rsidRDefault="00C470FC" w:rsidP="00C470FC">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 xml:space="preserve">En términos generales, el proceso de revisión contempla los siguientes pasos: </w:t>
      </w:r>
    </w:p>
    <w:p w14:paraId="3C4C71A2" w14:textId="1C6F8CC4" w:rsidR="00C470FC" w:rsidRPr="00C470FC" w:rsidRDefault="00C470FC" w:rsidP="00C470FC">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 xml:space="preserve">                                                                                                                                                                       </w:t>
      </w:r>
    </w:p>
    <w:p w14:paraId="5BB0199C" w14:textId="1E46EED7" w:rsidR="00C470FC" w:rsidRPr="00C470FC" w:rsidRDefault="00C470FC" w:rsidP="00C470FC">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 xml:space="preserve">1) Cada conjunto de datos que se integra a la base de datos de producción entra al proceso de verificación.                   </w:t>
      </w:r>
    </w:p>
    <w:p w14:paraId="0DD353A3" w14:textId="0F1BF087" w:rsidR="00C470FC" w:rsidRPr="00C470FC" w:rsidRDefault="00C470FC" w:rsidP="00C470FC">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 xml:space="preserve">2) De acuerdo al </w:t>
      </w:r>
      <w:r w:rsidR="003D73E4" w:rsidRPr="00834FBD">
        <w:rPr>
          <w:rFonts w:ascii="Calibri" w:eastAsia="Times New Roman" w:hAnsi="Calibri" w:cs="Calibri"/>
          <w:color w:val="000000"/>
          <w:kern w:val="0"/>
          <w:sz w:val="20"/>
          <w:szCs w:val="20"/>
          <w:lang w:eastAsia="es-MX"/>
          <w14:ligatures w14:val="none"/>
        </w:rPr>
        <w:t>proceso/</w:t>
      </w:r>
      <w:r w:rsidRPr="00834FBD">
        <w:rPr>
          <w:rFonts w:ascii="Calibri" w:eastAsia="Times New Roman" w:hAnsi="Calibri" w:cs="Calibri"/>
          <w:color w:val="000000"/>
          <w:kern w:val="0"/>
          <w:sz w:val="20"/>
          <w:szCs w:val="20"/>
          <w:lang w:eastAsia="es-MX"/>
          <w14:ligatures w14:val="none"/>
        </w:rPr>
        <w:t>producto</w:t>
      </w:r>
      <w:r w:rsidRPr="00C470FC">
        <w:rPr>
          <w:rFonts w:ascii="Calibri" w:eastAsia="Times New Roman" w:hAnsi="Calibri" w:cs="Calibri"/>
          <w:color w:val="000000"/>
          <w:kern w:val="0"/>
          <w:sz w:val="20"/>
          <w:szCs w:val="20"/>
          <w:lang w:eastAsia="es-MX"/>
          <w14:ligatures w14:val="none"/>
        </w:rPr>
        <w:t xml:space="preserve"> se establece una tolerancia de verificación por cada revisión.                                                                                                                                                                                                                                                                                                                                                                                                   </w:t>
      </w:r>
    </w:p>
    <w:p w14:paraId="7F3C3F25" w14:textId="67A17971" w:rsidR="00C470FC" w:rsidRPr="00C470FC" w:rsidRDefault="00C470FC" w:rsidP="00C470FC">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3) La toler</w:t>
      </w:r>
      <w:r>
        <w:rPr>
          <w:rFonts w:ascii="Calibri" w:eastAsia="Times New Roman" w:hAnsi="Calibri" w:cs="Calibri"/>
          <w:color w:val="000000"/>
          <w:kern w:val="0"/>
          <w:sz w:val="20"/>
          <w:szCs w:val="20"/>
          <w:lang w:eastAsia="es-MX"/>
          <w14:ligatures w14:val="none"/>
        </w:rPr>
        <w:t>a</w:t>
      </w:r>
      <w:r w:rsidRPr="00C470FC">
        <w:rPr>
          <w:rFonts w:ascii="Calibri" w:eastAsia="Times New Roman" w:hAnsi="Calibri" w:cs="Calibri"/>
          <w:color w:val="000000"/>
          <w:kern w:val="0"/>
          <w:sz w:val="20"/>
          <w:szCs w:val="20"/>
          <w:lang w:eastAsia="es-MX"/>
          <w14:ligatures w14:val="none"/>
        </w:rPr>
        <w:t xml:space="preserve">ncia de cada </w:t>
      </w:r>
      <w:r w:rsidR="003D73E4" w:rsidRPr="00834FBD">
        <w:rPr>
          <w:rFonts w:ascii="Calibri" w:eastAsia="Times New Roman" w:hAnsi="Calibri" w:cs="Calibri"/>
          <w:color w:val="000000"/>
          <w:kern w:val="0"/>
          <w:sz w:val="20"/>
          <w:szCs w:val="20"/>
          <w:lang w:eastAsia="es-MX"/>
          <w14:ligatures w14:val="none"/>
        </w:rPr>
        <w:t>proceso/</w:t>
      </w:r>
      <w:r w:rsidRPr="00834FBD">
        <w:rPr>
          <w:rFonts w:ascii="Calibri" w:eastAsia="Times New Roman" w:hAnsi="Calibri" w:cs="Calibri"/>
          <w:color w:val="000000"/>
          <w:kern w:val="0"/>
          <w:sz w:val="20"/>
          <w:szCs w:val="20"/>
          <w:lang w:eastAsia="es-MX"/>
          <w14:ligatures w14:val="none"/>
        </w:rPr>
        <w:t>producto</w:t>
      </w:r>
      <w:r w:rsidRPr="00C470FC">
        <w:rPr>
          <w:rFonts w:ascii="Calibri" w:eastAsia="Times New Roman" w:hAnsi="Calibri" w:cs="Calibri"/>
          <w:color w:val="000000"/>
          <w:kern w:val="0"/>
          <w:sz w:val="20"/>
          <w:szCs w:val="20"/>
          <w:lang w:eastAsia="es-MX"/>
          <w14:ligatures w14:val="none"/>
        </w:rPr>
        <w:t xml:space="preserve"> se especificará en los metadatos de cada producto.                                                                                                                                                                                                                                                                                                                                                                                                                                                                                                                                                                                                                                                                                                                                                                                                                                                                                                                          4) Se lleva a cabo la verificación de todos los rasgos geogr</w:t>
      </w:r>
      <w:r>
        <w:rPr>
          <w:rFonts w:ascii="Calibri" w:eastAsia="Times New Roman" w:hAnsi="Calibri" w:cs="Calibri"/>
          <w:color w:val="000000"/>
          <w:kern w:val="0"/>
          <w:sz w:val="20"/>
          <w:szCs w:val="20"/>
          <w:lang w:eastAsia="es-MX"/>
          <w14:ligatures w14:val="none"/>
        </w:rPr>
        <w:t>á</w:t>
      </w:r>
      <w:r w:rsidRPr="00C470FC">
        <w:rPr>
          <w:rFonts w:ascii="Calibri" w:eastAsia="Times New Roman" w:hAnsi="Calibri" w:cs="Calibri"/>
          <w:color w:val="000000"/>
          <w:kern w:val="0"/>
          <w:sz w:val="20"/>
          <w:szCs w:val="20"/>
          <w:lang w:eastAsia="es-MX"/>
          <w14:ligatures w14:val="none"/>
        </w:rPr>
        <w:t xml:space="preserve">ficos del conjunto de datos en forma automatizada. </w:t>
      </w:r>
    </w:p>
    <w:p w14:paraId="454F71B7" w14:textId="6075D170" w:rsidR="00C470FC" w:rsidRPr="00C470FC" w:rsidRDefault="00C470FC" w:rsidP="00C470FC">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5) Se obtienen resultados y se verifican por parte del productor, para poder corregirlos o justificarlos.</w:t>
      </w:r>
    </w:p>
    <w:p w14:paraId="68B9BD8C" w14:textId="22F0AAE1" w:rsidR="0097395E" w:rsidRPr="00DE2869" w:rsidRDefault="00C470FC" w:rsidP="00C470FC">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6) Al final se determina por conjunto de datos el número de situaciones de inco</w:t>
      </w:r>
      <w:r>
        <w:rPr>
          <w:rFonts w:ascii="Calibri" w:eastAsia="Times New Roman" w:hAnsi="Calibri" w:cs="Calibri"/>
          <w:color w:val="000000"/>
          <w:kern w:val="0"/>
          <w:sz w:val="20"/>
          <w:szCs w:val="20"/>
          <w:lang w:eastAsia="es-MX"/>
          <w14:ligatures w14:val="none"/>
        </w:rPr>
        <w:t>n</w:t>
      </w:r>
      <w:r w:rsidRPr="00C470FC">
        <w:rPr>
          <w:rFonts w:ascii="Calibri" w:eastAsia="Times New Roman" w:hAnsi="Calibri" w:cs="Calibri"/>
          <w:color w:val="000000"/>
          <w:kern w:val="0"/>
          <w:sz w:val="20"/>
          <w:szCs w:val="20"/>
          <w:lang w:eastAsia="es-MX"/>
          <w14:ligatures w14:val="none"/>
        </w:rPr>
        <w:t>sistencias topológicas por tipo de revisión corregidas y/o justificadas.</w:t>
      </w:r>
    </w:p>
    <w:p w14:paraId="661398A3" w14:textId="77777777" w:rsidR="00F37A79" w:rsidRPr="008C470B" w:rsidRDefault="00F37A79"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0558B997" w14:textId="77777777" w:rsidR="00C470FC" w:rsidRDefault="00C470FC"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52E6E1DE" w14:textId="3B9393A9" w:rsidR="00C470FC" w:rsidRDefault="00000000"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m:oMathPara>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I</m:t>
              </m:r>
            </m:e>
            <m:sub>
              <m:r>
                <w:rPr>
                  <w:rFonts w:ascii="Cambria Math" w:eastAsia="Times New Roman" w:hAnsi="Cambria Math" w:cs="Calibri"/>
                  <w:color w:val="000000"/>
                  <w:kern w:val="0"/>
                  <w:sz w:val="20"/>
                  <w:szCs w:val="20"/>
                  <w:lang w:eastAsia="es-MX"/>
                  <w14:ligatures w14:val="none"/>
                </w:rPr>
                <m:t>CT</m:t>
              </m:r>
            </m:sub>
          </m:sSub>
          <m:r>
            <w:rPr>
              <w:rFonts w:ascii="Cambria Math" w:eastAsia="Times New Roman" w:hAnsi="Cambria Math" w:cs="Calibri"/>
              <w:color w:val="000000"/>
              <w:kern w:val="0"/>
              <w:sz w:val="20"/>
              <w:szCs w:val="20"/>
              <w:lang w:eastAsia="es-MX"/>
              <w14:ligatures w14:val="none"/>
            </w:rPr>
            <m:t>=</m:t>
          </m:r>
          <m:d>
            <m:dPr>
              <m:begChr m:val="{"/>
              <m:endChr m:val=""/>
              <m:ctrlPr>
                <w:rPr>
                  <w:rFonts w:ascii="Cambria Math" w:eastAsia="Times New Roman" w:hAnsi="Cambria Math" w:cs="Calibri"/>
                  <w:i/>
                  <w:iCs/>
                  <w:color w:val="000000"/>
                  <w:kern w:val="0"/>
                  <w:sz w:val="20"/>
                  <w:szCs w:val="20"/>
                  <w:lang w:eastAsia="es-MX"/>
                  <w14:ligatures w14:val="none"/>
                </w:rPr>
              </m:ctrlPr>
            </m:dPr>
            <m:e>
              <m:m>
                <m:mPr>
                  <m:mcs>
                    <m:mc>
                      <m:mcPr>
                        <m:count m:val="2"/>
                        <m:mcJc m:val="center"/>
                      </m:mcPr>
                    </m:mc>
                  </m:mcs>
                  <m:ctrlPr>
                    <w:rPr>
                      <w:rFonts w:ascii="Cambria Math" w:eastAsia="Times New Roman" w:hAnsi="Cambria Math" w:cs="Calibri"/>
                      <w:i/>
                      <w:iCs/>
                      <w:color w:val="000000"/>
                      <w:kern w:val="0"/>
                      <w:sz w:val="20"/>
                      <w:szCs w:val="20"/>
                      <w:lang w:eastAsia="es-MX"/>
                      <w14:ligatures w14:val="none"/>
                    </w:rPr>
                  </m:ctrlPr>
                </m:mPr>
                <m:mr>
                  <m:e>
                    <m:r>
                      <w:rPr>
                        <w:rFonts w:ascii="Cambria Math" w:eastAsia="Times New Roman" w:hAnsi="Cambria Math" w:cs="Calibri"/>
                        <w:color w:val="000000"/>
                        <w:kern w:val="0"/>
                        <w:sz w:val="20"/>
                        <w:szCs w:val="20"/>
                        <w:lang w:eastAsia="es-MX"/>
                        <w14:ligatures w14:val="none"/>
                      </w:rPr>
                      <m:t>1,</m:t>
                    </m:r>
                  </m:e>
                  <m:e>
                    <m:r>
                      <w:rPr>
                        <w:rFonts w:ascii="Cambria Math" w:eastAsia="Times New Roman" w:hAnsi="Cambria Math" w:cs="Calibri"/>
                        <w:color w:val="000000"/>
                        <w:kern w:val="0"/>
                        <w:sz w:val="20"/>
                        <w:szCs w:val="20"/>
                        <w:lang w:eastAsia="es-MX"/>
                        <w14:ligatures w14:val="none"/>
                      </w:rPr>
                      <m:t>si se realizó todo el procedimiento de revisión de consistencia topológica </m:t>
                    </m:r>
                  </m:e>
                </m:mr>
                <m:mr>
                  <m:e>
                    <m:r>
                      <w:rPr>
                        <w:rFonts w:ascii="Cambria Math" w:eastAsia="Times New Roman" w:hAnsi="Cambria Math" w:cs="Calibri"/>
                        <w:color w:val="000000"/>
                        <w:kern w:val="0"/>
                        <w:sz w:val="20"/>
                        <w:szCs w:val="20"/>
                        <w:lang w:eastAsia="es-MX"/>
                        <w14:ligatures w14:val="none"/>
                      </w:rPr>
                      <m:t>0,</m:t>
                    </m:r>
                  </m:e>
                  <m:e>
                    <m:r>
                      <w:rPr>
                        <w:rFonts w:ascii="Cambria Math" w:eastAsia="Times New Roman" w:hAnsi="Cambria Math" w:cs="Calibri"/>
                        <w:color w:val="000000"/>
                        <w:kern w:val="0"/>
                        <w:sz w:val="20"/>
                        <w:szCs w:val="20"/>
                        <w:lang w:eastAsia="es-MX"/>
                        <w14:ligatures w14:val="none"/>
                      </w:rPr>
                      <m:t>en otro caso.</m:t>
                    </m:r>
                  </m:e>
                </m:mr>
              </m:m>
            </m:e>
          </m:d>
        </m:oMath>
      </m:oMathPara>
    </w:p>
    <w:p w14:paraId="40E2B79D" w14:textId="77777777" w:rsidR="00C470FC" w:rsidRDefault="00C470FC"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1CACC7CF" w14:textId="3E8DF07B" w:rsidR="00C470FC" w:rsidRDefault="00C470FC"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34B17FE7" w14:textId="56672C88" w:rsidR="00C470FC" w:rsidRPr="00294AE7" w:rsidRDefault="00C470FC" w:rsidP="00C470FC">
      <w:pPr>
        <w:pStyle w:val="Prrafodelista"/>
        <w:spacing w:after="0" w:line="240" w:lineRule="auto"/>
        <w:ind w:left="360"/>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 xml:space="preserve"> Desviación</w:t>
      </w:r>
    </w:p>
    <w:p w14:paraId="564F5072" w14:textId="77777777" w:rsidR="00C470FC" w:rsidRPr="00C470FC" w:rsidRDefault="00C470FC" w:rsidP="00C470FC">
      <w:pPr>
        <w:pStyle w:val="Prrafodelista"/>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68F79A97" w14:textId="3F121FDE" w:rsidR="007C4988" w:rsidRPr="007C4988" w:rsidRDefault="00C470FC" w:rsidP="007C4988">
      <w:pPr>
        <w:ind w:left="426" w:right="-376"/>
        <w:jc w:val="both"/>
        <w:rPr>
          <w:rFonts w:ascii="Calibri" w:hAnsi="Calibri" w:cs="Calibri"/>
          <w:sz w:val="20"/>
          <w:szCs w:val="20"/>
        </w:rPr>
      </w:pPr>
      <w:r w:rsidRPr="00C470FC">
        <w:rPr>
          <w:rFonts w:ascii="Calibri" w:eastAsia="Times New Roman" w:hAnsi="Calibri" w:cs="Calibri"/>
          <w:sz w:val="20"/>
          <w:szCs w:val="20"/>
        </w:rPr>
        <w:t xml:space="preserve">Toda la información proviene del producto. La tolerancia se define en la documentación de especificaciones técnicas del </w:t>
      </w:r>
      <w:r w:rsidR="003D73E4" w:rsidRPr="00834FBD">
        <w:rPr>
          <w:rFonts w:ascii="Calibri" w:eastAsia="Times New Roman" w:hAnsi="Calibri" w:cs="Calibri"/>
          <w:color w:val="000000"/>
          <w:kern w:val="0"/>
          <w:sz w:val="20"/>
          <w:szCs w:val="20"/>
          <w:lang w:eastAsia="es-MX"/>
          <w14:ligatures w14:val="none"/>
        </w:rPr>
        <w:t>proceso/</w:t>
      </w:r>
      <w:r w:rsidRPr="00834FBD">
        <w:rPr>
          <w:rFonts w:ascii="Calibri" w:eastAsia="Times New Roman" w:hAnsi="Calibri" w:cs="Calibri"/>
          <w:sz w:val="20"/>
          <w:szCs w:val="20"/>
        </w:rPr>
        <w:t>producto</w:t>
      </w:r>
      <w:r w:rsidRPr="00C470FC">
        <w:rPr>
          <w:rFonts w:ascii="Calibri" w:eastAsia="Times New Roman" w:hAnsi="Calibri" w:cs="Calibri"/>
          <w:sz w:val="20"/>
          <w:szCs w:val="20"/>
        </w:rPr>
        <w:t xml:space="preserve"> y se implementa en el sistema que automatiza los diferentes procedimientos de verificación para cada producto.</w:t>
      </w:r>
    </w:p>
    <w:p w14:paraId="40CC2ADD" w14:textId="3D52A34F"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5E1B39CB" w14:textId="7468D7DA" w:rsidR="00DE2869" w:rsidRDefault="00C470FC" w:rsidP="00DA09D9">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Este indicador puede aplicarse a cualquier programa que cuente con estructura vectorial.</w:t>
      </w:r>
    </w:p>
    <w:p w14:paraId="69DDE6D1" w14:textId="77777777" w:rsidR="00DA09D9" w:rsidRDefault="00DA09D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7F57C969" w14:textId="7B918974" w:rsidR="007C4988" w:rsidRDefault="00C470FC" w:rsidP="00DA09D9">
      <w:pPr>
        <w:pStyle w:val="Prrafodelista"/>
        <w:spacing w:after="0" w:line="240" w:lineRule="auto"/>
        <w:ind w:left="426" w:right="-518"/>
        <w:rPr>
          <w:rFonts w:ascii="Calibri" w:eastAsia="Times New Roman" w:hAnsi="Calibri" w:cs="Calibri"/>
          <w:color w:val="000000"/>
          <w:kern w:val="0"/>
          <w:sz w:val="20"/>
          <w:szCs w:val="20"/>
          <w:lang w:eastAsia="es-MX"/>
          <w14:ligatures w14:val="none"/>
        </w:rPr>
      </w:pPr>
      <w:r w:rsidRPr="00834FBD">
        <w:rPr>
          <w:rFonts w:ascii="Calibri" w:eastAsia="Times New Roman" w:hAnsi="Calibri" w:cs="Calibri"/>
          <w:color w:val="000000"/>
          <w:kern w:val="0"/>
          <w:sz w:val="20"/>
          <w:szCs w:val="20"/>
          <w:lang w:eastAsia="es-MX"/>
          <w14:ligatures w14:val="none"/>
        </w:rPr>
        <w:t>Es un indicador dicotómico que permite verificar si se realizó la revisión topológica en el producto.</w:t>
      </w:r>
    </w:p>
    <w:p w14:paraId="1B61E077" w14:textId="77777777" w:rsidR="00DA09D9" w:rsidRPr="00DA09D9" w:rsidRDefault="00DA09D9" w:rsidP="00DA09D9">
      <w:pPr>
        <w:spacing w:after="0" w:line="240" w:lineRule="auto"/>
        <w:ind w:right="-518"/>
        <w:rPr>
          <w:rFonts w:ascii="Calibri" w:eastAsia="Times New Roman" w:hAnsi="Calibri" w:cs="Calibri"/>
          <w:color w:val="000000"/>
          <w:kern w:val="0"/>
          <w:sz w:val="20"/>
          <w:szCs w:val="20"/>
          <w:lang w:eastAsia="es-MX"/>
          <w14:ligatures w14:val="none"/>
        </w:rPr>
      </w:pPr>
    </w:p>
    <w:p w14:paraId="10C02A9E" w14:textId="77777777" w:rsidR="00C470FC" w:rsidRDefault="00C470FC"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El metadato deberá contener la siguiente información:</w:t>
      </w:r>
    </w:p>
    <w:p w14:paraId="328F9CD7" w14:textId="77777777" w:rsidR="00C470FC" w:rsidRDefault="00C470FC"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 xml:space="preserve">1) Tolerancia usada para detectar las inconsistencias.                                                                                                                                                                                   </w:t>
      </w:r>
    </w:p>
    <w:p w14:paraId="459DFF82" w14:textId="4A80ABE3" w:rsidR="00C470FC" w:rsidRDefault="00C470FC"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2) Número de inconsistencias topológicas por tipo de verificación presentes en los rasgos geográficos que componen los conjuntos de datos vectoriales al inicio del proceso de revisión.</w:t>
      </w:r>
    </w:p>
    <w:p w14:paraId="2B2AF3F5" w14:textId="0C5FF7F4" w:rsidR="00DE2869" w:rsidRDefault="00C470FC"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470FC">
        <w:rPr>
          <w:rFonts w:ascii="Calibri" w:eastAsia="Times New Roman" w:hAnsi="Calibri" w:cs="Calibri"/>
          <w:color w:val="000000"/>
          <w:kern w:val="0"/>
          <w:sz w:val="20"/>
          <w:szCs w:val="20"/>
          <w:lang w:eastAsia="es-MX"/>
          <w14:ligatures w14:val="none"/>
        </w:rPr>
        <w:t xml:space="preserve">3) Número de inconsistencias topológicas por tipo de verificación que tienen una justificación.       </w:t>
      </w:r>
    </w:p>
    <w:p w14:paraId="0CB2097B" w14:textId="77777777" w:rsidR="00DE2869" w:rsidRDefault="00DE2869" w:rsidP="007C4988">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2572ED71" w14:textId="4640A098" w:rsidR="002F559F" w:rsidRPr="009546E7" w:rsidRDefault="00C470FC" w:rsidP="007C4988">
      <w:pPr>
        <w:pStyle w:val="Prrafodelista"/>
        <w:spacing w:after="0" w:line="240" w:lineRule="auto"/>
        <w:ind w:left="426" w:right="-376"/>
        <w:jc w:val="both"/>
        <w:rPr>
          <w:sz w:val="20"/>
          <w:szCs w:val="20"/>
        </w:rPr>
      </w:pPr>
      <w:r w:rsidRPr="00C470FC">
        <w:rPr>
          <w:rFonts w:ascii="Calibri" w:eastAsia="Times New Roman" w:hAnsi="Calibri" w:cs="Calibri"/>
          <w:color w:val="000000"/>
          <w:kern w:val="0"/>
          <w:sz w:val="20"/>
          <w:szCs w:val="20"/>
          <w:lang w:eastAsia="es-MX"/>
          <w14:ligatures w14:val="none"/>
        </w:rPr>
        <w:t>Los valores de referencia se definirán como SI o NO cumple, dependiendo del valor del indicador 1 o 0, respectivamente. Se espera que el valor del indicador sea 1.</w:t>
      </w:r>
    </w:p>
    <w:sectPr w:rsidR="002F559F" w:rsidRPr="00954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4D37799C"/>
    <w:multiLevelType w:val="hybridMultilevel"/>
    <w:tmpl w:val="5AFA8C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6"/>
  </w:num>
  <w:num w:numId="2" w16cid:durableId="2067950652">
    <w:abstractNumId w:val="10"/>
  </w:num>
  <w:num w:numId="3" w16cid:durableId="222571677">
    <w:abstractNumId w:val="2"/>
  </w:num>
  <w:num w:numId="4" w16cid:durableId="2024285873">
    <w:abstractNumId w:val="0"/>
  </w:num>
  <w:num w:numId="5" w16cid:durableId="674309550">
    <w:abstractNumId w:val="1"/>
  </w:num>
  <w:num w:numId="6" w16cid:durableId="1151366441">
    <w:abstractNumId w:val="9"/>
  </w:num>
  <w:num w:numId="7" w16cid:durableId="1373924067">
    <w:abstractNumId w:val="7"/>
  </w:num>
  <w:num w:numId="8" w16cid:durableId="435561208">
    <w:abstractNumId w:val="8"/>
  </w:num>
  <w:num w:numId="9" w16cid:durableId="1724983717">
    <w:abstractNumId w:val="5"/>
  </w:num>
  <w:num w:numId="10" w16cid:durableId="76486300">
    <w:abstractNumId w:val="3"/>
  </w:num>
  <w:num w:numId="11" w16cid:durableId="672757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100E12"/>
    <w:rsid w:val="00125E0E"/>
    <w:rsid w:val="00186E2E"/>
    <w:rsid w:val="001E2DD7"/>
    <w:rsid w:val="00206D7D"/>
    <w:rsid w:val="00235D6E"/>
    <w:rsid w:val="00294AE7"/>
    <w:rsid w:val="002F559F"/>
    <w:rsid w:val="0033224A"/>
    <w:rsid w:val="00335E4E"/>
    <w:rsid w:val="003569FC"/>
    <w:rsid w:val="003D73E4"/>
    <w:rsid w:val="0042050E"/>
    <w:rsid w:val="00444B20"/>
    <w:rsid w:val="00464252"/>
    <w:rsid w:val="004836B2"/>
    <w:rsid w:val="004A0D61"/>
    <w:rsid w:val="004B32E5"/>
    <w:rsid w:val="004D2E5F"/>
    <w:rsid w:val="005D5F63"/>
    <w:rsid w:val="0061336D"/>
    <w:rsid w:val="00624EA3"/>
    <w:rsid w:val="00634AA4"/>
    <w:rsid w:val="00690384"/>
    <w:rsid w:val="006B2E16"/>
    <w:rsid w:val="00705EC1"/>
    <w:rsid w:val="00711025"/>
    <w:rsid w:val="00754EB1"/>
    <w:rsid w:val="007B774C"/>
    <w:rsid w:val="007C4988"/>
    <w:rsid w:val="007D2115"/>
    <w:rsid w:val="00834FBD"/>
    <w:rsid w:val="00872EB8"/>
    <w:rsid w:val="00897961"/>
    <w:rsid w:val="008C470B"/>
    <w:rsid w:val="008F6A3B"/>
    <w:rsid w:val="00947989"/>
    <w:rsid w:val="009510D8"/>
    <w:rsid w:val="009546E7"/>
    <w:rsid w:val="0097395E"/>
    <w:rsid w:val="009773AB"/>
    <w:rsid w:val="00984084"/>
    <w:rsid w:val="009935FA"/>
    <w:rsid w:val="009A7D16"/>
    <w:rsid w:val="009D7C9C"/>
    <w:rsid w:val="009F0312"/>
    <w:rsid w:val="00A50F8D"/>
    <w:rsid w:val="00A92C51"/>
    <w:rsid w:val="00AA7EBA"/>
    <w:rsid w:val="00BF4A5C"/>
    <w:rsid w:val="00C470FC"/>
    <w:rsid w:val="00C732CE"/>
    <w:rsid w:val="00CF0E84"/>
    <w:rsid w:val="00D274BD"/>
    <w:rsid w:val="00D42E7D"/>
    <w:rsid w:val="00D468DB"/>
    <w:rsid w:val="00DA09D9"/>
    <w:rsid w:val="00DE2869"/>
    <w:rsid w:val="00DF5B40"/>
    <w:rsid w:val="00E53BD0"/>
    <w:rsid w:val="00E54005"/>
    <w:rsid w:val="00E60F03"/>
    <w:rsid w:val="00EE62C9"/>
    <w:rsid w:val="00EF43FC"/>
    <w:rsid w:val="00F37A79"/>
    <w:rsid w:val="00F7216B"/>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egi.org.mx/geo/contenidos/metadatos/ntm.aspx?s=geo&amp;c=2374" TargetMode="External"/><Relationship Id="rId5" Type="http://schemas.openxmlformats.org/officeDocument/2006/relationships/hyperlink" Target="http://www.inegi.org.mx/geo/contenid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3</Pages>
  <Words>1534</Words>
  <Characters>8439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35</cp:revision>
  <dcterms:created xsi:type="dcterms:W3CDTF">2025-07-23T17:19:00Z</dcterms:created>
  <dcterms:modified xsi:type="dcterms:W3CDTF">2025-10-09T17:24:00Z</dcterms:modified>
</cp:coreProperties>
</file>